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C1E23" w14:textId="631388FE" w:rsidR="00D14BFC" w:rsidRPr="00581307" w:rsidRDefault="00D14BFC" w:rsidP="00D14BFC">
      <w:pPr>
        <w:pStyle w:val="3GPPHeader"/>
        <w:spacing w:after="60"/>
        <w:rPr>
          <w:sz w:val="32"/>
          <w:szCs w:val="32"/>
        </w:rPr>
      </w:pPr>
      <w:r w:rsidRPr="00CE0424">
        <w:t>3GPP TSG-RAN WG</w:t>
      </w:r>
      <w:r>
        <w:t>2</w:t>
      </w:r>
      <w:r w:rsidRPr="00CE0424">
        <w:t xml:space="preserve"> #</w:t>
      </w:r>
      <w:r w:rsidR="00E9540B">
        <w:t>98</w:t>
      </w:r>
      <w:r w:rsidRPr="00CE0424">
        <w:tab/>
      </w:r>
      <w:proofErr w:type="spellStart"/>
      <w:r w:rsidRPr="00906ED6">
        <w:rPr>
          <w:sz w:val="32"/>
          <w:szCs w:val="32"/>
        </w:rPr>
        <w:t>Tdoc</w:t>
      </w:r>
      <w:proofErr w:type="spellEnd"/>
      <w:r w:rsidRPr="00906ED6">
        <w:rPr>
          <w:sz w:val="32"/>
          <w:szCs w:val="32"/>
        </w:rPr>
        <w:t xml:space="preserve"> </w:t>
      </w:r>
      <w:r w:rsidRPr="00581307">
        <w:rPr>
          <w:sz w:val="32"/>
          <w:szCs w:val="32"/>
        </w:rPr>
        <w:t>R2-17</w:t>
      </w:r>
      <w:r w:rsidR="00581307" w:rsidRPr="00581307">
        <w:rPr>
          <w:sz w:val="32"/>
          <w:szCs w:val="32"/>
        </w:rPr>
        <w:t>04167</w:t>
      </w:r>
    </w:p>
    <w:p w14:paraId="4C21389F" w14:textId="0FD99518" w:rsidR="00E9540B" w:rsidRDefault="00E9540B" w:rsidP="00E9540B">
      <w:pPr>
        <w:pStyle w:val="CRCoverPage"/>
        <w:tabs>
          <w:tab w:val="left" w:pos="7230"/>
        </w:tabs>
        <w:outlineLvl w:val="0"/>
        <w:rPr>
          <w:b/>
          <w:noProof/>
          <w:sz w:val="24"/>
        </w:rPr>
      </w:pPr>
      <w:r w:rsidRPr="00581307">
        <w:rPr>
          <w:b/>
          <w:noProof/>
          <w:sz w:val="24"/>
        </w:rPr>
        <w:t>Hangzhou, China, 15</w:t>
      </w:r>
      <w:r w:rsidRPr="00581307">
        <w:rPr>
          <w:b/>
          <w:noProof/>
          <w:sz w:val="24"/>
          <w:vertAlign w:val="superscript"/>
        </w:rPr>
        <w:t xml:space="preserve"> th</w:t>
      </w:r>
      <w:r w:rsidRPr="00581307">
        <w:rPr>
          <w:b/>
          <w:noProof/>
          <w:sz w:val="24"/>
        </w:rPr>
        <w:t xml:space="preserve"> – 19</w:t>
      </w:r>
      <w:r w:rsidRPr="00581307">
        <w:rPr>
          <w:b/>
          <w:noProof/>
          <w:sz w:val="24"/>
          <w:vertAlign w:val="superscript"/>
        </w:rPr>
        <w:t>th</w:t>
      </w:r>
      <w:r w:rsidRPr="00581307">
        <w:rPr>
          <w:b/>
          <w:noProof/>
          <w:sz w:val="24"/>
        </w:rPr>
        <w:t xml:space="preserve"> May 2017</w:t>
      </w:r>
      <w:r w:rsidRPr="00581307">
        <w:rPr>
          <w:b/>
          <w:noProof/>
          <w:sz w:val="24"/>
        </w:rPr>
        <w:tab/>
      </w:r>
      <w:r w:rsidRPr="00581307">
        <w:rPr>
          <w:i/>
          <w:noProof/>
        </w:rPr>
        <w:t xml:space="preserve">(update of </w:t>
      </w:r>
      <w:r w:rsidR="002955C7" w:rsidRPr="00581307">
        <w:rPr>
          <w:i/>
          <w:noProof/>
        </w:rPr>
        <w:t>R2-</w:t>
      </w:r>
      <w:r w:rsidR="002955C7" w:rsidRPr="002955C7">
        <w:rPr>
          <w:i/>
          <w:noProof/>
        </w:rPr>
        <w:t>1702552</w:t>
      </w:r>
      <w:r w:rsidRPr="001D5BC6">
        <w:rPr>
          <w:i/>
          <w:noProof/>
        </w:rPr>
        <w:t>)</w:t>
      </w:r>
      <w:r w:rsidRPr="001D5BC6">
        <w:rPr>
          <w:b/>
          <w:noProof/>
        </w:rPr>
        <w:t xml:space="preserve"> </w:t>
      </w:r>
    </w:p>
    <w:p w14:paraId="3B3DE2EE" w14:textId="77777777" w:rsidR="00D06E22" w:rsidRPr="00CE0424" w:rsidRDefault="00D06E22" w:rsidP="00D06E22">
      <w:pPr>
        <w:pStyle w:val="3GPPHeader"/>
      </w:pPr>
    </w:p>
    <w:p w14:paraId="4A4F422A" w14:textId="708FD564"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E9540B">
        <w:t>10.2.11</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7C2FCC6B"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D6892" w:rsidRPr="00711387">
        <w:rPr>
          <w:sz w:val="22"/>
          <w:szCs w:val="22"/>
        </w:rPr>
        <w:t xml:space="preserve">Slice availability </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DC2E275" w14:textId="5625667B" w:rsidR="00F61E79" w:rsidRPr="00811B40" w:rsidRDefault="009D57B2" w:rsidP="00D04E03">
      <w:pPr>
        <w:pStyle w:val="BodyText"/>
      </w:pPr>
      <w:r>
        <w:t xml:space="preserve">This paper is an update </w:t>
      </w:r>
      <w:r w:rsidR="003E7D1F">
        <w:t>of</w:t>
      </w:r>
      <w:r w:rsidR="003E7D1F" w:rsidRPr="003E7D1F">
        <w:t xml:space="preserve"> </w:t>
      </w:r>
      <w:r w:rsidR="002955C7" w:rsidRPr="002955C7">
        <w:t>R2-1702552</w:t>
      </w:r>
      <w:r w:rsidR="002955C7">
        <w:t xml:space="preserve"> </w:t>
      </w:r>
      <w:r w:rsidR="003E7D1F">
        <w:t>from the last meeting</w:t>
      </w:r>
      <w:r>
        <w:t xml:space="preserve"> addressing the topic of slice availability</w:t>
      </w:r>
      <w:r w:rsidR="003E7D1F">
        <w:t>.</w:t>
      </w:r>
      <w:r>
        <w:t xml:space="preserve"> </w:t>
      </w:r>
    </w:p>
    <w:p w14:paraId="71A360EF" w14:textId="200A5790" w:rsidR="00CD6892" w:rsidRDefault="00CD6892" w:rsidP="00CE0424">
      <w:pPr>
        <w:pStyle w:val="BodyText"/>
      </w:pPr>
    </w:p>
    <w:p w14:paraId="36CEC7B2" w14:textId="07CCA5F8" w:rsidR="001643A8" w:rsidRDefault="009D57B2" w:rsidP="00CE0424">
      <w:pPr>
        <w:pStyle w:val="Heading1"/>
      </w:pPr>
      <w:r>
        <w:t>Discussion and proposals</w:t>
      </w:r>
    </w:p>
    <w:p w14:paraId="51F6D452" w14:textId="03B3E8B4" w:rsidR="009D57B2" w:rsidRDefault="009D57B2" w:rsidP="00CD6892">
      <w:pPr>
        <w:rPr>
          <w:bCs/>
        </w:rPr>
      </w:pPr>
      <w:r>
        <w:rPr>
          <w:bCs/>
        </w:rPr>
        <w:t>According to RAN3 understanding all slices are not expected to be available in the whole network, however the slice availability will be consistent across the UE registration area. This means if a slice is available in one NR or LTE cell, it is at least available in all cells belonging to the same CN tracking area.</w:t>
      </w:r>
      <w:r w:rsidR="00C84653">
        <w:rPr>
          <w:bCs/>
        </w:rPr>
        <w:t xml:space="preserve"> This means that any changes to slice availability can be handled when the UE perform a CN level registration area change.</w:t>
      </w:r>
    </w:p>
    <w:p w14:paraId="32E8F2D1" w14:textId="77777777" w:rsidR="00D06E22" w:rsidRDefault="009D57B2" w:rsidP="00CD6892">
      <w:pPr>
        <w:rPr>
          <w:bCs/>
        </w:rPr>
      </w:pPr>
      <w:r>
        <w:rPr>
          <w:bCs/>
        </w:rPr>
        <w:t xml:space="preserve">An open issue for RAN2 to address here is if slice availability </w:t>
      </w:r>
      <w:r w:rsidR="00D06E22">
        <w:rPr>
          <w:bCs/>
        </w:rPr>
        <w:t xml:space="preserve">should be provided to the UE and in that case how. </w:t>
      </w:r>
    </w:p>
    <w:p w14:paraId="692A7D7E" w14:textId="4D024503" w:rsidR="00D06E22" w:rsidRDefault="00D06E22" w:rsidP="00D06E22">
      <w:pPr>
        <w:pStyle w:val="Observation"/>
      </w:pPr>
      <w:r>
        <w:t>It is an open issue in RAN2 if</w:t>
      </w:r>
      <w:r w:rsidRPr="00D06E22">
        <w:t xml:space="preserve"> slice availability should be provided to the UE and in that case how. </w:t>
      </w:r>
    </w:p>
    <w:p w14:paraId="10B87112" w14:textId="374E15A5" w:rsidR="009D57B2" w:rsidRDefault="009D57B2" w:rsidP="00CD6892">
      <w:pPr>
        <w:rPr>
          <w:bCs/>
        </w:rPr>
      </w:pPr>
      <w:r>
        <w:rPr>
          <w:bCs/>
        </w:rPr>
        <w:t>Several aspects of this needs to be considered:</w:t>
      </w:r>
    </w:p>
    <w:p w14:paraId="404D82D5" w14:textId="065E80DD" w:rsidR="00D27DB6" w:rsidRDefault="00D27DB6" w:rsidP="00D27DB6">
      <w:pPr>
        <w:pStyle w:val="ListParagraph"/>
        <w:numPr>
          <w:ilvl w:val="0"/>
          <w:numId w:val="19"/>
        </w:numPr>
        <w:rPr>
          <w:bCs/>
        </w:rPr>
      </w:pPr>
      <w:r>
        <w:rPr>
          <w:bCs/>
        </w:rPr>
        <w:t xml:space="preserve">What is the use case </w:t>
      </w:r>
      <w:r w:rsidR="00D06E22">
        <w:rPr>
          <w:bCs/>
        </w:rPr>
        <w:t xml:space="preserve">for the UE to know </w:t>
      </w:r>
      <w:r>
        <w:rPr>
          <w:bCs/>
        </w:rPr>
        <w:t>slice availability?</w:t>
      </w:r>
    </w:p>
    <w:p w14:paraId="6905BEF0" w14:textId="5E820BB8" w:rsidR="00D27DB6" w:rsidRDefault="00D27DB6" w:rsidP="00D27DB6">
      <w:pPr>
        <w:pStyle w:val="ListParagraph"/>
        <w:numPr>
          <w:ilvl w:val="1"/>
          <w:numId w:val="19"/>
        </w:numPr>
        <w:rPr>
          <w:bCs/>
        </w:rPr>
      </w:pPr>
      <w:r>
        <w:rPr>
          <w:bCs/>
        </w:rPr>
        <w:t>At initial PLMN/RAT/frequency/cell search selection</w:t>
      </w:r>
    </w:p>
    <w:p w14:paraId="3E087679" w14:textId="6A094C9A" w:rsidR="004C3F74" w:rsidRDefault="004C3F74" w:rsidP="00D27DB6">
      <w:pPr>
        <w:pStyle w:val="ListParagraph"/>
        <w:numPr>
          <w:ilvl w:val="1"/>
          <w:numId w:val="19"/>
        </w:numPr>
        <w:rPr>
          <w:bCs/>
        </w:rPr>
      </w:pPr>
      <w:r>
        <w:rPr>
          <w:bCs/>
        </w:rPr>
        <w:t>At addition of a new slice (UE is already registered in the network)</w:t>
      </w:r>
    </w:p>
    <w:p w14:paraId="0C077E98" w14:textId="30E7D43D" w:rsidR="00D27DB6" w:rsidRDefault="00D27DB6" w:rsidP="00D27DB6">
      <w:pPr>
        <w:pStyle w:val="ListParagraph"/>
        <w:numPr>
          <w:ilvl w:val="1"/>
          <w:numId w:val="19"/>
        </w:numPr>
        <w:rPr>
          <w:bCs/>
        </w:rPr>
      </w:pPr>
      <w:r>
        <w:rPr>
          <w:bCs/>
        </w:rPr>
        <w:t>During active mode mobility</w:t>
      </w:r>
    </w:p>
    <w:p w14:paraId="48C5E441" w14:textId="55D17C93" w:rsidR="00D27DB6" w:rsidRDefault="00D27DB6" w:rsidP="00D27DB6">
      <w:pPr>
        <w:pStyle w:val="ListParagraph"/>
        <w:numPr>
          <w:ilvl w:val="1"/>
          <w:numId w:val="19"/>
        </w:numPr>
        <w:rPr>
          <w:bCs/>
        </w:rPr>
      </w:pPr>
      <w:r>
        <w:rPr>
          <w:bCs/>
        </w:rPr>
        <w:t xml:space="preserve">For intra-frequency cell </w:t>
      </w:r>
      <w:r w:rsidR="007979C1">
        <w:rPr>
          <w:bCs/>
        </w:rPr>
        <w:t>re-</w:t>
      </w:r>
      <w:r>
        <w:rPr>
          <w:bCs/>
        </w:rPr>
        <w:t>selection</w:t>
      </w:r>
    </w:p>
    <w:p w14:paraId="24A06B02" w14:textId="322D2E1F" w:rsidR="00D27DB6" w:rsidRDefault="00D27DB6" w:rsidP="00D27DB6">
      <w:pPr>
        <w:pStyle w:val="ListParagraph"/>
        <w:numPr>
          <w:ilvl w:val="1"/>
          <w:numId w:val="19"/>
        </w:numPr>
        <w:rPr>
          <w:bCs/>
        </w:rPr>
      </w:pPr>
      <w:r>
        <w:rPr>
          <w:bCs/>
        </w:rPr>
        <w:t xml:space="preserve">For inter-frequency </w:t>
      </w:r>
      <w:r w:rsidR="00422289">
        <w:rPr>
          <w:bCs/>
        </w:rPr>
        <w:t xml:space="preserve">or RAT </w:t>
      </w:r>
      <w:r>
        <w:rPr>
          <w:bCs/>
        </w:rPr>
        <w:t xml:space="preserve">cell </w:t>
      </w:r>
      <w:r w:rsidR="007979C1">
        <w:rPr>
          <w:bCs/>
        </w:rPr>
        <w:t>re-</w:t>
      </w:r>
      <w:r>
        <w:rPr>
          <w:bCs/>
        </w:rPr>
        <w:t>selection</w:t>
      </w:r>
    </w:p>
    <w:p w14:paraId="6ACEAFEC" w14:textId="4CB60323" w:rsidR="00D27DB6" w:rsidRDefault="00D27DB6" w:rsidP="00D27DB6">
      <w:pPr>
        <w:pStyle w:val="ListParagraph"/>
        <w:numPr>
          <w:ilvl w:val="0"/>
          <w:numId w:val="19"/>
        </w:numPr>
        <w:rPr>
          <w:bCs/>
        </w:rPr>
      </w:pPr>
      <w:r>
        <w:rPr>
          <w:bCs/>
        </w:rPr>
        <w:t>How do we ensure a future proof solution enabling operator to deploy new slices at any time?</w:t>
      </w:r>
    </w:p>
    <w:p w14:paraId="7DA32CC7" w14:textId="6A5842B1" w:rsidR="00D27DB6" w:rsidRDefault="00D27DB6" w:rsidP="00D27DB6">
      <w:pPr>
        <w:rPr>
          <w:bCs/>
        </w:rPr>
      </w:pPr>
    </w:p>
    <w:p w14:paraId="57038167" w14:textId="58BC32F0" w:rsidR="00D06E22" w:rsidRDefault="00D06E22" w:rsidP="00D27DB6">
      <w:pPr>
        <w:rPr>
          <w:bCs/>
        </w:rPr>
      </w:pPr>
      <w:r>
        <w:rPr>
          <w:bCs/>
        </w:rPr>
        <w:t>The next section analyses these use cases.</w:t>
      </w:r>
    </w:p>
    <w:p w14:paraId="3A34DE07" w14:textId="1A2A19CE" w:rsidR="00D06E22" w:rsidRDefault="00D06E22" w:rsidP="00D06E22">
      <w:pPr>
        <w:pStyle w:val="Heading1"/>
      </w:pPr>
      <w:r>
        <w:t>Analysis</w:t>
      </w:r>
    </w:p>
    <w:p w14:paraId="31BFFB13" w14:textId="488F0106" w:rsidR="00D06E22" w:rsidRDefault="00D06E22" w:rsidP="00D06E22">
      <w:pPr>
        <w:pStyle w:val="Heading2"/>
      </w:pPr>
      <w:r>
        <w:t>I</w:t>
      </w:r>
      <w:r w:rsidRPr="00D06E22">
        <w:t>nitial PLMN/RAT/frequency/cell search</w:t>
      </w:r>
    </w:p>
    <w:p w14:paraId="26F1104C" w14:textId="3C94AEC9" w:rsidR="004C3F74" w:rsidRDefault="004C3F74" w:rsidP="00D27DB6">
      <w:pPr>
        <w:rPr>
          <w:bCs/>
        </w:rPr>
      </w:pPr>
      <w:r>
        <w:rPr>
          <w:bCs/>
        </w:rPr>
        <w:t>The current principle for PLMN selection in E-UTRAN is that the “radio layer” in the UE reports up all detect</w:t>
      </w:r>
      <w:r w:rsidR="00F32577">
        <w:rPr>
          <w:bCs/>
        </w:rPr>
        <w:t>ed</w:t>
      </w:r>
      <w:r>
        <w:rPr>
          <w:bCs/>
        </w:rPr>
        <w:t xml:space="preserve"> PLMNs satisfying some radio criteria to the NAS layer (see 36.304). The NAS layer then performs the PLMN selection based on either automatic or manual methods (see 23.122). If the UE selects a PLMN that it for some reason is not allowed to access the network will reject the attach request with appropriate cause value (e.g. forbidden TA, PLMN not allowed). When the UE receives such reject messages it will look for other PLMNs. </w:t>
      </w:r>
    </w:p>
    <w:p w14:paraId="14AB3C38" w14:textId="7F192DF6" w:rsidR="004C3F74" w:rsidRDefault="004C3F74" w:rsidP="00D27DB6">
      <w:pPr>
        <w:rPr>
          <w:bCs/>
        </w:rPr>
      </w:pPr>
      <w:r>
        <w:rPr>
          <w:bCs/>
        </w:rPr>
        <w:t>It is reasonable to adopt similar mechanism for PLMN selection for NR / LTE connected to 5G-CN. Details of this is expected to be handled by CT1 / SA2.</w:t>
      </w:r>
    </w:p>
    <w:p w14:paraId="294D08F4" w14:textId="3828B612" w:rsidR="004C3F74" w:rsidRDefault="004C3F74" w:rsidP="00D27DB6">
      <w:pPr>
        <w:rPr>
          <w:bCs/>
        </w:rPr>
      </w:pPr>
      <w:r>
        <w:rPr>
          <w:bCs/>
        </w:rPr>
        <w:lastRenderedPageBreak/>
        <w:t>For slice selection it is reasonable that the UE</w:t>
      </w:r>
      <w:r w:rsidR="00D159CF">
        <w:rPr>
          <w:bCs/>
        </w:rPr>
        <w:t xml:space="preserve"> first</w:t>
      </w:r>
      <w:r>
        <w:rPr>
          <w:bCs/>
        </w:rPr>
        <w:t xml:space="preserve"> follow normal PLMN selection, and then request access to a slice. It is up to the CN to decide if the UE will get access to this slice, or if it will be assigned to another slice, or if it should be rejected. In case the UE is reject</w:t>
      </w:r>
      <w:r w:rsidR="00F32577">
        <w:rPr>
          <w:bCs/>
        </w:rPr>
        <w:t>ed</w:t>
      </w:r>
      <w:r>
        <w:rPr>
          <w:bCs/>
        </w:rPr>
        <w:t xml:space="preserve"> it may perform a new PLMN selection. </w:t>
      </w:r>
    </w:p>
    <w:p w14:paraId="2BC25F46" w14:textId="2E6E7405" w:rsidR="00F32577" w:rsidRDefault="004C3F74" w:rsidP="00D27DB6">
      <w:pPr>
        <w:rPr>
          <w:bCs/>
        </w:rPr>
      </w:pPr>
      <w:r>
        <w:rPr>
          <w:bCs/>
        </w:rPr>
        <w:t xml:space="preserve">For this there should not be a need for the RAN to provide slice availability </w:t>
      </w:r>
      <w:r w:rsidR="00F32577">
        <w:rPr>
          <w:bCs/>
        </w:rPr>
        <w:t>information to the UE</w:t>
      </w:r>
      <w:r w:rsidR="00766582">
        <w:rPr>
          <w:bCs/>
        </w:rPr>
        <w:t>, since:</w:t>
      </w:r>
    </w:p>
    <w:p w14:paraId="43EF9F1E" w14:textId="4F23EA5C" w:rsidR="00F32577" w:rsidRDefault="00F32577" w:rsidP="00F32577">
      <w:pPr>
        <w:pStyle w:val="ListParagraph"/>
        <w:numPr>
          <w:ilvl w:val="0"/>
          <w:numId w:val="19"/>
        </w:numPr>
        <w:rPr>
          <w:bCs/>
        </w:rPr>
      </w:pPr>
      <w:r w:rsidRPr="00F32577">
        <w:rPr>
          <w:bCs/>
        </w:rPr>
        <w:t>Which slices the UE may access is UE</w:t>
      </w:r>
      <w:r w:rsidR="00766582">
        <w:rPr>
          <w:bCs/>
        </w:rPr>
        <w:t>/subscription</w:t>
      </w:r>
      <w:r w:rsidRPr="00F32577">
        <w:rPr>
          <w:bCs/>
        </w:rPr>
        <w:t xml:space="preserve"> </w:t>
      </w:r>
      <w:r w:rsidR="00766582" w:rsidRPr="00F32577">
        <w:rPr>
          <w:bCs/>
        </w:rPr>
        <w:t xml:space="preserve">specific, </w:t>
      </w:r>
      <w:r w:rsidR="00766582">
        <w:rPr>
          <w:bCs/>
        </w:rPr>
        <w:t>so</w:t>
      </w:r>
      <w:r w:rsidRPr="00F32577">
        <w:rPr>
          <w:bCs/>
        </w:rPr>
        <w:t xml:space="preserve"> there anyway needs to be mechanism on the NAS layer to handle slice availability</w:t>
      </w:r>
      <w:r>
        <w:rPr>
          <w:bCs/>
        </w:rPr>
        <w:t>.</w:t>
      </w:r>
    </w:p>
    <w:p w14:paraId="6FCB15AA" w14:textId="0162419D" w:rsidR="00F32577" w:rsidRDefault="00F32577" w:rsidP="00F32577">
      <w:pPr>
        <w:pStyle w:val="ListParagraph"/>
        <w:numPr>
          <w:ilvl w:val="0"/>
          <w:numId w:val="19"/>
        </w:numPr>
        <w:rPr>
          <w:bCs/>
        </w:rPr>
      </w:pPr>
      <w:r>
        <w:rPr>
          <w:bCs/>
        </w:rPr>
        <w:t>Repeated NAS level request in the same area can be avoided using existing methods e.g. forbidden TA</w:t>
      </w:r>
      <w:r w:rsidR="00766582">
        <w:rPr>
          <w:bCs/>
        </w:rPr>
        <w:t>, PLMN not allowed</w:t>
      </w:r>
      <w:r>
        <w:rPr>
          <w:bCs/>
        </w:rPr>
        <w:t xml:space="preserve">. </w:t>
      </w:r>
    </w:p>
    <w:p w14:paraId="7B6CBB75" w14:textId="4BD9B584" w:rsidR="004C3F74" w:rsidRDefault="00F32577" w:rsidP="00F32577">
      <w:pPr>
        <w:pStyle w:val="ListParagraph"/>
        <w:numPr>
          <w:ilvl w:val="0"/>
          <w:numId w:val="19"/>
        </w:numPr>
        <w:rPr>
          <w:bCs/>
        </w:rPr>
      </w:pPr>
      <w:r>
        <w:rPr>
          <w:bCs/>
        </w:rPr>
        <w:t xml:space="preserve">It is not obvious that there would be signaling savings by providing </w:t>
      </w:r>
      <w:r w:rsidRPr="00F32577">
        <w:rPr>
          <w:bCs/>
        </w:rPr>
        <w:t>slice availability</w:t>
      </w:r>
      <w:r>
        <w:rPr>
          <w:bCs/>
        </w:rPr>
        <w:t xml:space="preserve"> on RAN level.</w:t>
      </w:r>
    </w:p>
    <w:p w14:paraId="7A1570CD" w14:textId="5EEBFBF0" w:rsidR="00F32577" w:rsidRDefault="00F32577" w:rsidP="00F32577">
      <w:pPr>
        <w:pStyle w:val="ListParagraph"/>
        <w:numPr>
          <w:ilvl w:val="1"/>
          <w:numId w:val="19"/>
        </w:numPr>
        <w:rPr>
          <w:bCs/>
        </w:rPr>
      </w:pPr>
      <w:r>
        <w:rPr>
          <w:bCs/>
        </w:rPr>
        <w:t>It would maybe avoid some NAS level requests, but would come at the price of additional RAN signaling also when not needed.</w:t>
      </w:r>
    </w:p>
    <w:p w14:paraId="78B1A425" w14:textId="27B6F2B4" w:rsidR="00F32577" w:rsidRDefault="00F32577" w:rsidP="00F32577">
      <w:pPr>
        <w:pStyle w:val="ListParagraph"/>
        <w:numPr>
          <w:ilvl w:val="0"/>
          <w:numId w:val="19"/>
        </w:numPr>
        <w:rPr>
          <w:bCs/>
        </w:rPr>
      </w:pPr>
      <w:r>
        <w:rPr>
          <w:bCs/>
        </w:rPr>
        <w:t>It may not be suitable to let slices directly override PLMN selection, i.e. it is likely that PLMN selection should be first criteria before slice selection, this also means that slice availability is not required to be provided on a RAN level.</w:t>
      </w:r>
    </w:p>
    <w:p w14:paraId="30899C7D" w14:textId="77777777" w:rsidR="008F2A74" w:rsidRPr="008F2A74" w:rsidRDefault="008F2A74" w:rsidP="008F2A74">
      <w:pPr>
        <w:rPr>
          <w:bCs/>
        </w:rPr>
      </w:pPr>
    </w:p>
    <w:p w14:paraId="5E5E00A7" w14:textId="77777777" w:rsidR="00766582" w:rsidRDefault="00766582" w:rsidP="00766582"/>
    <w:p w14:paraId="574BFA5B" w14:textId="3BEA2842" w:rsidR="00766582" w:rsidRDefault="00766582" w:rsidP="00766582">
      <w:pPr>
        <w:pStyle w:val="Proposal"/>
      </w:pPr>
      <w:r>
        <w:t>It is assumed the UE should follow normal PLMN selection principles. Slice availability for the slice selection</w:t>
      </w:r>
      <w:r w:rsidR="00B34D7F">
        <w:t xml:space="preserve"> after the PLMN selection</w:t>
      </w:r>
      <w:r>
        <w:t xml:space="preserve"> can be handled on the NAS layer.</w:t>
      </w:r>
    </w:p>
    <w:p w14:paraId="52B06484" w14:textId="3A39AC86" w:rsidR="00F32577" w:rsidRDefault="00F32577" w:rsidP="00F32577">
      <w:pPr>
        <w:rPr>
          <w:bCs/>
        </w:rPr>
      </w:pPr>
    </w:p>
    <w:p w14:paraId="4C377DCC" w14:textId="5F4B1F04" w:rsidR="008F2A74" w:rsidRDefault="008F2A74" w:rsidP="008F2A74">
      <w:pPr>
        <w:pStyle w:val="Heading2"/>
      </w:pPr>
      <w:r w:rsidRPr="008F2A74">
        <w:t xml:space="preserve">At addition of a new slice </w:t>
      </w:r>
    </w:p>
    <w:p w14:paraId="2C863147" w14:textId="7762BED2" w:rsidR="008F2A74" w:rsidRDefault="008F2A74" w:rsidP="008F2A74">
      <w:pPr>
        <w:rPr>
          <w:bCs/>
        </w:rPr>
      </w:pPr>
      <w:r>
        <w:rPr>
          <w:bCs/>
        </w:rPr>
        <w:t xml:space="preserve">In case the UE is already registered in the network and wants to add a new slice it seems reasonable that the UE performs this on the NAS layer. The CN can respond to if the slice is available in the UE registration areas. It could also handle cases when the slice is not supported in parallel with the current slice, or in cases the CN function need to be changed in order to support the current and new slice. All of this can be transparent for the RAN. </w:t>
      </w:r>
      <w:r w:rsidR="00B34D7F">
        <w:rPr>
          <w:bCs/>
        </w:rPr>
        <w:t xml:space="preserve">RAN will be informed when the UE has been assigned a new slice. </w:t>
      </w:r>
      <w:r>
        <w:rPr>
          <w:bCs/>
        </w:rPr>
        <w:t xml:space="preserve">Also for this scenarios there is no need to provide slice info to the UE on RAN level. </w:t>
      </w:r>
    </w:p>
    <w:p w14:paraId="42137145" w14:textId="77777777" w:rsidR="00B34D7F" w:rsidRPr="00B34D7F" w:rsidRDefault="00B34D7F" w:rsidP="00B34D7F">
      <w:pPr>
        <w:pStyle w:val="Proposal"/>
        <w:numPr>
          <w:ilvl w:val="0"/>
          <w:numId w:val="0"/>
        </w:numPr>
        <w:ind w:left="1701" w:hanging="1701"/>
        <w:rPr>
          <w:bCs w:val="0"/>
        </w:rPr>
      </w:pPr>
    </w:p>
    <w:p w14:paraId="58ABFA9A" w14:textId="5CCD45FC" w:rsidR="008F2A74" w:rsidRPr="00B34D7F" w:rsidRDefault="00B34D7F" w:rsidP="00B34D7F">
      <w:pPr>
        <w:pStyle w:val="Proposal"/>
        <w:rPr>
          <w:bCs w:val="0"/>
        </w:rPr>
      </w:pPr>
      <w:r>
        <w:rPr>
          <w:bCs w:val="0"/>
        </w:rPr>
        <w:t xml:space="preserve">Signalling to add </w:t>
      </w:r>
      <w:r w:rsidRPr="00B34D7F">
        <w:rPr>
          <w:bCs w:val="0"/>
        </w:rPr>
        <w:t xml:space="preserve">a new slice can be transparent for the RAN. Slice availability for this can be handled on NAS layer. </w:t>
      </w:r>
      <w:r>
        <w:rPr>
          <w:bCs w:val="0"/>
        </w:rPr>
        <w:t xml:space="preserve">RAN will be informed about which slices the UE has been assigned to after the NAS signalling. </w:t>
      </w:r>
    </w:p>
    <w:p w14:paraId="3C00EC35" w14:textId="77777777" w:rsidR="008F2A74" w:rsidRDefault="008F2A74" w:rsidP="008F2A74">
      <w:pPr>
        <w:rPr>
          <w:bCs/>
        </w:rPr>
      </w:pPr>
    </w:p>
    <w:p w14:paraId="3B332DF1" w14:textId="2FCB4BCA" w:rsidR="008F2A74" w:rsidRDefault="008F2A74" w:rsidP="008F2A74">
      <w:pPr>
        <w:pStyle w:val="Heading2"/>
      </w:pPr>
      <w:r>
        <w:t>Slice availability during active mode mobility</w:t>
      </w:r>
    </w:p>
    <w:p w14:paraId="28391E23" w14:textId="3213D263" w:rsidR="008F2A74" w:rsidRDefault="008F2A74" w:rsidP="008F2A74">
      <w:pPr>
        <w:rPr>
          <w:bCs/>
        </w:rPr>
      </w:pPr>
      <w:r w:rsidRPr="008F2A74">
        <w:rPr>
          <w:bCs/>
        </w:rPr>
        <w:t>This topic has been discussed in RAN3. Several possible solutions have been considered</w:t>
      </w:r>
      <w:r>
        <w:rPr>
          <w:bCs/>
        </w:rPr>
        <w:t xml:space="preserve"> in TR 38.801</w:t>
      </w:r>
      <w:r w:rsidRPr="008F2A74">
        <w:rPr>
          <w:bCs/>
        </w:rPr>
        <w:t>. None of the solutions include informing the UE about the slice availability</w:t>
      </w:r>
      <w:r>
        <w:rPr>
          <w:bCs/>
        </w:rPr>
        <w:t>.</w:t>
      </w:r>
    </w:p>
    <w:p w14:paraId="6BD8C483" w14:textId="77777777" w:rsidR="00B34D7F" w:rsidRPr="00B34D7F" w:rsidRDefault="00B34D7F" w:rsidP="00B34D7F">
      <w:pPr>
        <w:pStyle w:val="Proposal"/>
        <w:numPr>
          <w:ilvl w:val="0"/>
          <w:numId w:val="0"/>
        </w:numPr>
        <w:ind w:left="1701" w:hanging="1701"/>
        <w:rPr>
          <w:bCs w:val="0"/>
        </w:rPr>
      </w:pPr>
    </w:p>
    <w:p w14:paraId="3D7AE2BA" w14:textId="30A09A8C" w:rsidR="007979C1" w:rsidRDefault="00B34D7F" w:rsidP="00B34D7F">
      <w:pPr>
        <w:pStyle w:val="Proposal"/>
        <w:rPr>
          <w:bCs w:val="0"/>
        </w:rPr>
      </w:pPr>
      <w:r>
        <w:t>Slice availability during active mode mobility can be handled completely by the network not involving the UE.</w:t>
      </w:r>
      <w:r w:rsidRPr="00D06E22">
        <w:t xml:space="preserve"> </w:t>
      </w:r>
    </w:p>
    <w:p w14:paraId="3AE428BC" w14:textId="3BB52D75" w:rsidR="007979C1" w:rsidRDefault="007979C1" w:rsidP="007979C1">
      <w:pPr>
        <w:pStyle w:val="Heading2"/>
      </w:pPr>
      <w:r>
        <w:t>For intra-frequency cell re-selection</w:t>
      </w:r>
    </w:p>
    <w:p w14:paraId="3B7DB78A" w14:textId="52596CA3" w:rsidR="007979C1" w:rsidRDefault="007979C1" w:rsidP="007979C1">
      <w:pPr>
        <w:rPr>
          <w:bCs/>
        </w:rPr>
      </w:pPr>
      <w:r>
        <w:rPr>
          <w:bCs/>
        </w:rPr>
        <w:t xml:space="preserve">At </w:t>
      </w:r>
      <w:r w:rsidR="0062532A">
        <w:rPr>
          <w:bCs/>
        </w:rPr>
        <w:t xml:space="preserve">previous </w:t>
      </w:r>
      <w:r>
        <w:rPr>
          <w:bCs/>
        </w:rPr>
        <w:t xml:space="preserve">meeting RAN2 agreed the following. </w:t>
      </w:r>
    </w:p>
    <w:p w14:paraId="60F6ECCB"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Agreements</w:t>
      </w:r>
    </w:p>
    <w:p w14:paraId="7BE70268"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1</w:t>
      </w:r>
      <w:r w:rsidRPr="009D57B2">
        <w:rPr>
          <w:rFonts w:eastAsia="MS Mincho"/>
          <w:szCs w:val="24"/>
          <w:lang w:eastAsia="en-GB"/>
        </w:rPr>
        <w:tab/>
        <w:t>As in LTE, UE can prioritise a frequency based on service. On the selected frequency the UE attempts to camp on the best cell.</w:t>
      </w:r>
    </w:p>
    <w:p w14:paraId="685447BD"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2</w:t>
      </w:r>
      <w:r w:rsidRPr="009D57B2">
        <w:rPr>
          <w:rFonts w:eastAsia="MS Mincho"/>
          <w:szCs w:val="24"/>
          <w:lang w:eastAsia="en-GB"/>
        </w:rPr>
        <w:tab/>
        <w:t>Suitability criterion: Cell quality is above a threshold; Cell is not barred; Cell belongs to selected/R (E) PLMN. Other conditions (if any) are FFS.</w:t>
      </w:r>
    </w:p>
    <w:p w14:paraId="04511686"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3</w:t>
      </w:r>
      <w:r w:rsidRPr="009D57B2">
        <w:rPr>
          <w:rFonts w:eastAsia="MS Mincho"/>
          <w:szCs w:val="24"/>
          <w:lang w:eastAsia="en-GB"/>
        </w:rPr>
        <w:tab/>
        <w:t>Cell broadcasts (e.g. in minimum SI) the service(s) supported by it.</w:t>
      </w:r>
    </w:p>
    <w:p w14:paraId="35D9C5A2"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for which services (e.g. MBMS, CSG, V2X, URLLC) we apply this mechanism.</w:t>
      </w:r>
    </w:p>
    <w:p w14:paraId="7E7F9F1B"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how this might apply for the case of network slices.</w:t>
      </w:r>
    </w:p>
    <w:p w14:paraId="0107C50D"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lastRenderedPageBreak/>
        <w:t>FFS whether a cell may also broadcast service(s) supported in neighbouring frequencies.</w:t>
      </w:r>
    </w:p>
    <w:p w14:paraId="5C758FCD" w14:textId="77777777" w:rsidR="007979C1" w:rsidRDefault="007979C1" w:rsidP="008F2A74">
      <w:pPr>
        <w:rPr>
          <w:bCs/>
        </w:rPr>
      </w:pPr>
    </w:p>
    <w:p w14:paraId="75470D76" w14:textId="12948740" w:rsidR="007979C1" w:rsidRDefault="007979C1" w:rsidP="008F2A74">
      <w:pPr>
        <w:rPr>
          <w:bCs/>
        </w:rPr>
      </w:pPr>
      <w:r>
        <w:rPr>
          <w:bCs/>
        </w:rPr>
        <w:t>As can be seen by this agreement service based cell selection within a frequency should be avoided. I.e. the UE should always camp on a best cell (e.g. using radio criteria). The arguments against service based cell selection in the same frequency are many:</w:t>
      </w:r>
    </w:p>
    <w:p w14:paraId="16457315" w14:textId="63EDC239"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UEs would generate more interference, which will have a negative impact on overall system performance</w:t>
      </w:r>
    </w:p>
    <w:p w14:paraId="015CBD55" w14:textId="5374F43F"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Spectrum efficiency degradation due to UEs connecti</w:t>
      </w:r>
      <w:r w:rsidR="00B34D7F">
        <w:rPr>
          <w:rFonts w:ascii="Arial" w:hAnsi="Arial" w:cs="Arial"/>
          <w:bCs/>
          <w:sz w:val="20"/>
          <w:szCs w:val="20"/>
        </w:rPr>
        <w:t>ng to sub-optimal radio access</w:t>
      </w:r>
      <w:r w:rsidRPr="007979C1">
        <w:rPr>
          <w:rFonts w:ascii="Arial" w:hAnsi="Arial" w:cs="Arial"/>
          <w:bCs/>
          <w:sz w:val="20"/>
          <w:szCs w:val="20"/>
        </w:rPr>
        <w:t xml:space="preserve"> implies that resource and capacity availability in other slices is also affected. This would cause that handling of UEs in one slice has an impact on resources in other slices</w:t>
      </w:r>
    </w:p>
    <w:p w14:paraId="5DD80B0B" w14:textId="411C205B"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UE would not camp on the best cell from a radio performance which could lead to worse end user performance, more handover failures, spotty service coverage etc. which will affect end user perceived performance and network KPIs</w:t>
      </w:r>
    </w:p>
    <w:p w14:paraId="67156070" w14:textId="60D93832"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Using something different than radio criteria for selecting cell makes it more difficult to plan the network, understand service coverage etc.</w:t>
      </w:r>
    </w:p>
    <w:p w14:paraId="7EBDDB27" w14:textId="2852D94E" w:rsidR="007979C1" w:rsidRDefault="007979C1" w:rsidP="007979C1"/>
    <w:p w14:paraId="1A70B103" w14:textId="78665FF6" w:rsidR="00F9189F" w:rsidRDefault="002F0AE1" w:rsidP="00D04E03">
      <w:pPr>
        <w:pStyle w:val="Proposal"/>
      </w:pPr>
      <w:r>
        <w:rPr>
          <w:lang w:eastAsia="ja-JP"/>
        </w:rPr>
        <w:t>W</w:t>
      </w:r>
      <w:r w:rsidRPr="00B63C2F">
        <w:rPr>
          <w:lang w:eastAsia="ja-JP"/>
        </w:rPr>
        <w:t>ithin a frequency the UE should always try to camp on the best cell, i.e. based on radio conditions and not on slice availability.</w:t>
      </w:r>
    </w:p>
    <w:p w14:paraId="35B3F012" w14:textId="77777777" w:rsidR="00F9189F" w:rsidRDefault="00F9189F" w:rsidP="00F9189F">
      <w:r>
        <w:t xml:space="preserve">If the UE happens to re-select to a cell where a slice is not available, the UE will perform a TAU since it will also at the same time change registration area. The CN will at this point decide if the slice should be removed or remapped etc. Another option if we want to avoid additional signalling is to let the CN indicate the TAs where a slice is available by configuring the UE with a list of allowed or forbidden </w:t>
      </w:r>
      <w:proofErr w:type="spellStart"/>
      <w:r>
        <w:t>TAs.</w:t>
      </w:r>
      <w:proofErr w:type="spellEnd"/>
      <w:r>
        <w:t xml:space="preserve"> The list of TAs is provided over NAS and would function in a similar way as the “Forbidden TAs for roaming” list in LTE. That is, if the highest ranked cell is not part of one of the allowed TAs, then all cells on that frequency layer will be temporarily excluded and the UE will instead try to re-select to cells on other frequencies. Note that all the UE sees is the list of TAs; it does not need to be aware why it is configured in this way and the relation between TA and slice.</w:t>
      </w:r>
    </w:p>
    <w:p w14:paraId="577BE852" w14:textId="795C927D" w:rsidR="00F9189F" w:rsidRDefault="00F9189F" w:rsidP="00F9189F">
      <w:pPr>
        <w:pStyle w:val="Observation"/>
        <w:numPr>
          <w:ilvl w:val="0"/>
          <w:numId w:val="0"/>
        </w:numPr>
        <w:ind w:left="1701" w:hanging="1701"/>
      </w:pPr>
    </w:p>
    <w:p w14:paraId="30D5E49F" w14:textId="77777777" w:rsidR="00F9189F" w:rsidRDefault="00F9189F" w:rsidP="00F9189F">
      <w:pPr>
        <w:pStyle w:val="Observation"/>
      </w:pPr>
      <w:r>
        <w:t>No need to provide slice availability information to the UE on RAN level for intra-</w:t>
      </w:r>
      <w:bookmarkStart w:id="0" w:name="_GoBack"/>
      <w:r>
        <w:t xml:space="preserve">frequency slice selection. </w:t>
      </w:r>
    </w:p>
    <w:p w14:paraId="6F6CAC0F" w14:textId="77777777" w:rsidR="00F9189F" w:rsidRDefault="00F9189F" w:rsidP="00F9189F">
      <w:pPr>
        <w:pStyle w:val="Observation"/>
        <w:numPr>
          <w:ilvl w:val="0"/>
          <w:numId w:val="0"/>
        </w:numPr>
        <w:ind w:left="1701" w:hanging="1701"/>
      </w:pPr>
    </w:p>
    <w:p w14:paraId="04A42BEE" w14:textId="21624E40" w:rsidR="007979C1" w:rsidRDefault="007979C1" w:rsidP="007979C1">
      <w:pPr>
        <w:pStyle w:val="Heading2"/>
      </w:pPr>
      <w:r>
        <w:t>For inter-frequency</w:t>
      </w:r>
      <w:r w:rsidR="00422289">
        <w:t>/RAT</w:t>
      </w:r>
      <w:r>
        <w:t xml:space="preserve"> cell re-selection</w:t>
      </w:r>
    </w:p>
    <w:p w14:paraId="2AF815C2" w14:textId="6918A26E" w:rsidR="008B2931" w:rsidRDefault="00581307" w:rsidP="007979C1">
      <w:pPr>
        <w:pStyle w:val="Observation"/>
        <w:numPr>
          <w:ilvl w:val="0"/>
          <w:numId w:val="0"/>
        </w:numPr>
        <w:rPr>
          <w:b w:val="0"/>
        </w:rPr>
      </w:pPr>
      <w:r>
        <w:rPr>
          <w:b w:val="0"/>
        </w:rPr>
        <w:t>At earlier</w:t>
      </w:r>
      <w:r w:rsidR="008B2931">
        <w:rPr>
          <w:b w:val="0"/>
        </w:rPr>
        <w:t xml:space="preserve"> RAN2 meeting it was agreed to support service based frequency selection. The cell should broadcast available </w:t>
      </w:r>
      <w:r w:rsidR="00A368BA">
        <w:rPr>
          <w:b w:val="0"/>
        </w:rPr>
        <w:t>services;</w:t>
      </w:r>
      <w:r w:rsidR="008B2931">
        <w:rPr>
          <w:b w:val="0"/>
        </w:rPr>
        <w:t xml:space="preserve"> which services is FFS. It is also FFS how this might apply for network slicing. </w:t>
      </w:r>
    </w:p>
    <w:p w14:paraId="11C5D4F1" w14:textId="50B0CE25" w:rsidR="008B2931" w:rsidRDefault="008B2931" w:rsidP="007979C1">
      <w:pPr>
        <w:pStyle w:val="Observation"/>
        <w:numPr>
          <w:ilvl w:val="0"/>
          <w:numId w:val="0"/>
        </w:numPr>
        <w:rPr>
          <w:b w:val="0"/>
        </w:rPr>
      </w:pPr>
      <w:r>
        <w:rPr>
          <w:b w:val="0"/>
        </w:rPr>
        <w:t>In our view we think frequency selection based on slice availability can be supported under the following criteria:</w:t>
      </w:r>
    </w:p>
    <w:p w14:paraId="08E8B198" w14:textId="5D1A6B0A" w:rsidR="00A368BA" w:rsidRDefault="00A368BA" w:rsidP="008B2931">
      <w:pPr>
        <w:pStyle w:val="Observation"/>
        <w:numPr>
          <w:ilvl w:val="0"/>
          <w:numId w:val="20"/>
        </w:numPr>
        <w:rPr>
          <w:b w:val="0"/>
        </w:rPr>
      </w:pPr>
      <w:r>
        <w:rPr>
          <w:b w:val="0"/>
        </w:rPr>
        <w:t>Given that in this case the UE is already registered in the network, the camping criteria should be under the control of the network (E.g. based on UE subscription information and network policies).</w:t>
      </w:r>
    </w:p>
    <w:p w14:paraId="6A9D31B2" w14:textId="0F1BBF44" w:rsidR="00A368BA" w:rsidRDefault="00A368BA" w:rsidP="008B2931">
      <w:pPr>
        <w:pStyle w:val="Observation"/>
        <w:numPr>
          <w:ilvl w:val="0"/>
          <w:numId w:val="20"/>
        </w:numPr>
        <w:rPr>
          <w:b w:val="0"/>
        </w:rPr>
      </w:pPr>
      <w:r>
        <w:rPr>
          <w:b w:val="0"/>
        </w:rPr>
        <w:t>The mechanism to handle this should be future proof enabling the possibility to add new slices in the future with</w:t>
      </w:r>
      <w:r w:rsidR="00B34D7F">
        <w:rPr>
          <w:b w:val="0"/>
        </w:rPr>
        <w:t>out</w:t>
      </w:r>
      <w:r>
        <w:rPr>
          <w:b w:val="0"/>
        </w:rPr>
        <w:t xml:space="preserve"> requiring upgrades of all nodes / UEs. </w:t>
      </w:r>
    </w:p>
    <w:p w14:paraId="29A4F1E7" w14:textId="0EC2D3A6" w:rsidR="00A368BA" w:rsidRDefault="00A368BA" w:rsidP="008B2931">
      <w:pPr>
        <w:pStyle w:val="Observation"/>
        <w:numPr>
          <w:ilvl w:val="0"/>
          <w:numId w:val="20"/>
        </w:numPr>
        <w:rPr>
          <w:b w:val="0"/>
        </w:rPr>
      </w:pPr>
      <w:r>
        <w:rPr>
          <w:b w:val="0"/>
        </w:rPr>
        <w:t xml:space="preserve">The mechanism should scale e.g. allow the deployment of a large set of slices (e.g. hundreds) if required for business </w:t>
      </w:r>
      <w:bookmarkEnd w:id="0"/>
      <w:r>
        <w:rPr>
          <w:b w:val="0"/>
        </w:rPr>
        <w:t>reasons.</w:t>
      </w:r>
    </w:p>
    <w:p w14:paraId="089548B0" w14:textId="77777777" w:rsidR="00422289" w:rsidRDefault="00422289" w:rsidP="00422289"/>
    <w:p w14:paraId="71223760" w14:textId="77777777" w:rsidR="00EC2DEF" w:rsidRDefault="00422289" w:rsidP="00422289">
      <w:r w:rsidRPr="00422289">
        <w:t xml:space="preserve">To fulfil the criteria above it is not suitable that the slice availability is broadcasted for every slice. E.g. it would not </w:t>
      </w:r>
      <w:r>
        <w:t xml:space="preserve">scale, and would require updates to SIBs when new slices are added in the future. </w:t>
      </w:r>
    </w:p>
    <w:p w14:paraId="03B50235" w14:textId="77777777" w:rsidR="00EC2DEF" w:rsidRDefault="00422289" w:rsidP="00422289">
      <w:r>
        <w:t xml:space="preserve">A better way would instead </w:t>
      </w:r>
      <w:r w:rsidR="00EC2DEF">
        <w:t xml:space="preserve">be </w:t>
      </w:r>
      <w:r>
        <w:t xml:space="preserve">to use dedicated signalling for configuring the UE </w:t>
      </w:r>
      <w:r w:rsidR="00EC2DEF">
        <w:t xml:space="preserve">RAT/frequency selection </w:t>
      </w:r>
      <w:r>
        <w:t>behaviour</w:t>
      </w:r>
      <w:r w:rsidR="00EC2DEF">
        <w:t xml:space="preserve"> similar to what is done today in the </w:t>
      </w:r>
      <w:proofErr w:type="spellStart"/>
      <w:r w:rsidR="00EC2DEF" w:rsidRPr="00D05729">
        <w:t>IdleModeMobilityControlInfo</w:t>
      </w:r>
      <w:proofErr w:type="spellEnd"/>
      <w:r w:rsidR="00EC2DEF">
        <w:t xml:space="preserve"> IE in the RRC release message. In this way the d</w:t>
      </w:r>
      <w:r>
        <w:t xml:space="preserve">edicated signalling can contain RAT/frequency selection criteria which could be UE specific and based on information which slices the network is connected or is capable of being connected to. </w:t>
      </w:r>
      <w:r w:rsidR="00EC2DEF">
        <w:t>The UE however does not need to be aware of that this information is based on slice availability making the solution future proof since no updates are needed to add new slices.</w:t>
      </w:r>
    </w:p>
    <w:p w14:paraId="02361CBC" w14:textId="2D9DBFD4" w:rsidR="0014376A" w:rsidRDefault="0014376A" w:rsidP="0014376A">
      <w:pPr>
        <w:pStyle w:val="Proposal"/>
      </w:pPr>
      <w:r>
        <w:t>Slice based cell selection between frequencies and RATs for registered UEs shall be controlled by the network u</w:t>
      </w:r>
      <w:r w:rsidR="00B34D7F">
        <w:t xml:space="preserve">sing dedicated signalling. The network should handle </w:t>
      </w:r>
      <w:r w:rsidR="00B34D7F">
        <w:lastRenderedPageBreak/>
        <w:t>slice availability aspects</w:t>
      </w:r>
      <w:r w:rsidR="00096A15">
        <w:t xml:space="preserve"> i.e. t</w:t>
      </w:r>
      <w:r>
        <w:t>he UE does not need to be aware of that the RAT / frequency selection is based on slice availability.</w:t>
      </w:r>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77777777" w:rsidR="00584075" w:rsidRDefault="00584075" w:rsidP="007979C1">
      <w:pPr>
        <w:pStyle w:val="Observation"/>
        <w:numPr>
          <w:ilvl w:val="0"/>
          <w:numId w:val="0"/>
        </w:numPr>
        <w:rPr>
          <w:b w:val="0"/>
        </w:rPr>
      </w:pPr>
      <w:r>
        <w:rPr>
          <w:b w:val="0"/>
        </w:rPr>
        <w:t>As can be seen by previous section it is possible to avoid solutions where the RAN broadcast or send slice availability to the UE while still being able to handle cases where all slices are not supported everywhere. The advantages with this are significant:</w:t>
      </w:r>
    </w:p>
    <w:p w14:paraId="1C1955C5" w14:textId="63C76182" w:rsidR="00584075" w:rsidRDefault="00584075" w:rsidP="00584075">
      <w:pPr>
        <w:pStyle w:val="Observation"/>
        <w:numPr>
          <w:ilvl w:val="0"/>
          <w:numId w:val="20"/>
        </w:numPr>
        <w:rPr>
          <w:b w:val="0"/>
        </w:rPr>
      </w:pPr>
      <w:r>
        <w:rPr>
          <w:b w:val="0"/>
        </w:rPr>
        <w:t>It reduces broadcast overhead or signalling, especially in case of many slices being used</w:t>
      </w:r>
    </w:p>
    <w:p w14:paraId="2445FCE7" w14:textId="5455792E" w:rsidR="00584075" w:rsidRDefault="00584075" w:rsidP="00584075">
      <w:pPr>
        <w:pStyle w:val="Observation"/>
        <w:numPr>
          <w:ilvl w:val="0"/>
          <w:numId w:val="20"/>
        </w:numPr>
        <w:rPr>
          <w:b w:val="0"/>
        </w:rPr>
      </w:pPr>
      <w:r>
        <w:rPr>
          <w:b w:val="0"/>
        </w:rPr>
        <w:t>Keeping the UE unaware of slice available on the RAN level is future pr</w:t>
      </w:r>
      <w:r w:rsidR="00B34D7F">
        <w:rPr>
          <w:b w:val="0"/>
        </w:rPr>
        <w:t>o</w:t>
      </w:r>
      <w:r>
        <w:rPr>
          <w:b w:val="0"/>
        </w:rPr>
        <w:t xml:space="preserve">of and will not require frequent standard changes to add new slices to the specs. It may also allow old UEs to </w:t>
      </w:r>
      <w:proofErr w:type="spellStart"/>
      <w:r>
        <w:rPr>
          <w:b w:val="0"/>
        </w:rPr>
        <w:t>base</w:t>
      </w:r>
      <w:r w:rsidR="00FA16AD">
        <w:rPr>
          <w:b w:val="0"/>
        </w:rPr>
        <w:t>d</w:t>
      </w:r>
      <w:proofErr w:type="spellEnd"/>
      <w:r>
        <w:rPr>
          <w:b w:val="0"/>
        </w:rPr>
        <w:t xml:space="preserve"> on configuration connect to new slices. </w:t>
      </w:r>
    </w:p>
    <w:p w14:paraId="0E7DAE24" w14:textId="04DE3955" w:rsidR="00584075" w:rsidRDefault="00584075" w:rsidP="00584075">
      <w:pPr>
        <w:pStyle w:val="Proposal"/>
      </w:pPr>
      <w:r>
        <w:t xml:space="preserve">The RAN should not </w:t>
      </w:r>
      <w:r w:rsidR="007979C1">
        <w:t>provide slice availability information to the UE.</w:t>
      </w:r>
    </w:p>
    <w:p w14:paraId="5C4A2A39" w14:textId="5BE5A280" w:rsidR="00584075" w:rsidRDefault="00584075" w:rsidP="00584075">
      <w:pPr>
        <w:pStyle w:val="Proposal"/>
      </w:pPr>
      <w:r>
        <w:t>Slice availability can be handled on NAS level only.</w:t>
      </w:r>
    </w:p>
    <w:p w14:paraId="1397E018" w14:textId="40F0548E" w:rsidR="00584075" w:rsidRDefault="00584075" w:rsidP="00584075">
      <w:pPr>
        <w:pStyle w:val="Proposal"/>
      </w:pPr>
      <w:r>
        <w:t>Generic mechanism shall be defined for RAT/frequency selection within a PLMN which can be configured based on slice information, which however is transparent to the UE.</w:t>
      </w:r>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4D1115F5" w14:textId="77777777" w:rsidR="00B34D7F" w:rsidRDefault="00B34D7F" w:rsidP="00CD6892">
      <w:pPr>
        <w:rPr>
          <w:bCs/>
        </w:rPr>
      </w:pPr>
      <w:r>
        <w:rPr>
          <w:bCs/>
        </w:rPr>
        <w:t>The following proposals are made:</w:t>
      </w:r>
    </w:p>
    <w:p w14:paraId="3C194BBF" w14:textId="77777777" w:rsidR="00B34D7F" w:rsidRDefault="00B34D7F" w:rsidP="00B34D7F"/>
    <w:p w14:paraId="317BAFC3" w14:textId="211745D1" w:rsidR="00B34D7F" w:rsidRDefault="00B34D7F" w:rsidP="00B34D7F">
      <w:pPr>
        <w:pStyle w:val="Proposal"/>
        <w:numPr>
          <w:ilvl w:val="0"/>
          <w:numId w:val="22"/>
        </w:numPr>
      </w:pPr>
      <w:r>
        <w:t>It is assumed the UE should follow normal PLMN selection principles. Slice availability for the slice selection can be handled on the NAS layer after the PLMN selection.</w:t>
      </w:r>
    </w:p>
    <w:p w14:paraId="3DCE98F9" w14:textId="77777777" w:rsidR="00B34D7F" w:rsidRPr="00B34D7F" w:rsidRDefault="00B34D7F" w:rsidP="00B34D7F">
      <w:pPr>
        <w:pStyle w:val="Proposal"/>
        <w:numPr>
          <w:ilvl w:val="0"/>
          <w:numId w:val="22"/>
        </w:numPr>
        <w:rPr>
          <w:bCs w:val="0"/>
        </w:rPr>
      </w:pPr>
      <w:r w:rsidRPr="00B34D7F">
        <w:rPr>
          <w:bCs w:val="0"/>
        </w:rPr>
        <w:t xml:space="preserve">Signalling to add a new slice can be transparent for the RAN. Slice availability for this can be handled on NAS layer. RAN will be informed about which slices the UE has been assigned to after the NAS signalling. </w:t>
      </w:r>
    </w:p>
    <w:p w14:paraId="421B21ED" w14:textId="77777777" w:rsidR="00B34D7F" w:rsidRPr="00B34D7F" w:rsidRDefault="00B34D7F" w:rsidP="00B34D7F">
      <w:pPr>
        <w:pStyle w:val="Proposal"/>
        <w:numPr>
          <w:ilvl w:val="0"/>
          <w:numId w:val="22"/>
        </w:numPr>
        <w:rPr>
          <w:bCs w:val="0"/>
        </w:rPr>
      </w:pPr>
      <w:r>
        <w:t>Slice availability during active mode mobility can be handled completely by the network not involving the UE.</w:t>
      </w:r>
      <w:r w:rsidRPr="00D06E22">
        <w:t xml:space="preserve"> </w:t>
      </w:r>
    </w:p>
    <w:p w14:paraId="289B8192" w14:textId="0BFF6931" w:rsidR="00C22EA9" w:rsidRDefault="00C22EA9" w:rsidP="00B069AD">
      <w:pPr>
        <w:pStyle w:val="Proposal"/>
        <w:numPr>
          <w:ilvl w:val="0"/>
          <w:numId w:val="22"/>
        </w:numPr>
      </w:pPr>
      <w:r>
        <w:rPr>
          <w:lang w:eastAsia="ja-JP"/>
        </w:rPr>
        <w:t>W</w:t>
      </w:r>
      <w:r w:rsidRPr="00B63C2F">
        <w:rPr>
          <w:lang w:eastAsia="ja-JP"/>
        </w:rPr>
        <w:t>ithin a frequency the UE should always try to camp on the best cell, i.e. based on radio conditions and not on slice availability.</w:t>
      </w:r>
    </w:p>
    <w:p w14:paraId="45A33968" w14:textId="6073312D" w:rsidR="00B34D7F" w:rsidRDefault="00B34D7F" w:rsidP="00B34D7F">
      <w:pPr>
        <w:pStyle w:val="Proposal"/>
        <w:numPr>
          <w:ilvl w:val="0"/>
          <w:numId w:val="22"/>
        </w:numPr>
      </w:pPr>
      <w:r>
        <w:t xml:space="preserve">Slice based cell selection between frequencies and RATs for registered UEs shall be controlled by the network using dedicated signalling. The network should handle slice availability aspects i.e. </w:t>
      </w:r>
      <w:r w:rsidR="00C22EA9">
        <w:t>t</w:t>
      </w:r>
      <w:r>
        <w:t>he UE does not need to be aware of that the RAT / frequency selection is based on slice availability.</w:t>
      </w:r>
    </w:p>
    <w:p w14:paraId="5D283CBA" w14:textId="77777777" w:rsidR="00B34D7F" w:rsidRDefault="00B34D7F" w:rsidP="00B34D7F">
      <w:pPr>
        <w:pStyle w:val="Proposal"/>
        <w:numPr>
          <w:ilvl w:val="0"/>
          <w:numId w:val="22"/>
        </w:numPr>
      </w:pPr>
      <w:r>
        <w:t>The RAN should not provide slice availability information to the UE.</w:t>
      </w:r>
    </w:p>
    <w:p w14:paraId="6BAE8D93" w14:textId="77777777" w:rsidR="00B34D7F" w:rsidRDefault="00B34D7F" w:rsidP="00B34D7F">
      <w:pPr>
        <w:pStyle w:val="Proposal"/>
        <w:numPr>
          <w:ilvl w:val="0"/>
          <w:numId w:val="22"/>
        </w:numPr>
      </w:pPr>
      <w:r>
        <w:t>Slice availability can be handled on NAS level only.</w:t>
      </w:r>
    </w:p>
    <w:p w14:paraId="52AF4F03" w14:textId="43F6973D" w:rsidR="00584075" w:rsidRPr="00CB4F2B" w:rsidRDefault="00B34D7F" w:rsidP="00F85D67">
      <w:pPr>
        <w:pStyle w:val="Proposal"/>
        <w:numPr>
          <w:ilvl w:val="0"/>
          <w:numId w:val="22"/>
        </w:numPr>
      </w:pPr>
      <w:r>
        <w:t>Generic mechanism shall be defined for RAT/frequency selection within a PLMN which can be configured based on slice information, which however is transparent to the UE.</w:t>
      </w:r>
    </w:p>
    <w:p w14:paraId="7AA6E6A4" w14:textId="180FFC11" w:rsidR="003A7EF3" w:rsidRPr="00CE0424" w:rsidRDefault="003A7EF3" w:rsidP="00CB4F2B">
      <w:pPr>
        <w:pStyle w:val="Reference"/>
        <w:numPr>
          <w:ilvl w:val="0"/>
          <w:numId w:val="0"/>
        </w:numPr>
      </w:pPr>
    </w:p>
    <w:sectPr w:rsidR="003A7EF3"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CE189" w14:textId="77777777" w:rsidR="00193A52" w:rsidRDefault="00193A52">
      <w:r>
        <w:separator/>
      </w:r>
    </w:p>
  </w:endnote>
  <w:endnote w:type="continuationSeparator" w:id="0">
    <w:p w14:paraId="2335C7B9" w14:textId="77777777" w:rsidR="00193A52" w:rsidRDefault="00193A52">
      <w:r>
        <w:continuationSeparator/>
      </w:r>
    </w:p>
  </w:endnote>
  <w:endnote w:type="continuationNotice" w:id="1">
    <w:p w14:paraId="4BCE9D10" w14:textId="77777777" w:rsidR="00193A52" w:rsidRDefault="00193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CEB7B41"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130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130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62630" w14:textId="77777777" w:rsidR="00193A52" w:rsidRDefault="00193A52">
      <w:r>
        <w:separator/>
      </w:r>
    </w:p>
  </w:footnote>
  <w:footnote w:type="continuationSeparator" w:id="0">
    <w:p w14:paraId="2C358EC0" w14:textId="77777777" w:rsidR="00193A52" w:rsidRDefault="00193A52">
      <w:r>
        <w:continuationSeparator/>
      </w:r>
    </w:p>
  </w:footnote>
  <w:footnote w:type="continuationNotice" w:id="1">
    <w:p w14:paraId="571546AB" w14:textId="77777777" w:rsidR="00193A52" w:rsidRDefault="00193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84075" w:rsidRDefault="0058407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2"/>
  </w:num>
  <w:num w:numId="11">
    <w:abstractNumId w:val="1"/>
  </w:num>
  <w:num w:numId="12">
    <w:abstractNumId w:val="0"/>
  </w:num>
  <w:num w:numId="13">
    <w:abstractNumId w:val="15"/>
  </w:num>
  <w:num w:numId="14">
    <w:abstractNumId w:val="17"/>
  </w:num>
  <w:num w:numId="15">
    <w:abstractNumId w:val="7"/>
  </w:num>
  <w:num w:numId="16">
    <w:abstractNumId w:val="11"/>
    <w:lvlOverride w:ilvl="0">
      <w:startOverride w:val="1"/>
    </w:lvlOverride>
  </w:num>
  <w:num w:numId="17">
    <w:abstractNumId w:val="7"/>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6"/>
  </w:num>
  <w:num w:numId="21">
    <w:abstractNumId w:val="15"/>
    <w:lvlOverride w:ilvl="0">
      <w:startOverride w:val="1"/>
    </w:lvlOverride>
  </w:num>
  <w:num w:numId="22">
    <w:abstractNumId w:val="11"/>
    <w:lvlOverride w:ilvl="0">
      <w:startOverride w:val="1"/>
    </w:lvlOverride>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CFB"/>
    <w:rsid w:val="00015D15"/>
    <w:rsid w:val="0002564D"/>
    <w:rsid w:val="00025ECA"/>
    <w:rsid w:val="00027939"/>
    <w:rsid w:val="000325B8"/>
    <w:rsid w:val="00034C15"/>
    <w:rsid w:val="00036BA1"/>
    <w:rsid w:val="000422E2"/>
    <w:rsid w:val="00042F22"/>
    <w:rsid w:val="000444EF"/>
    <w:rsid w:val="00052A07"/>
    <w:rsid w:val="000534E3"/>
    <w:rsid w:val="00053993"/>
    <w:rsid w:val="0005606A"/>
    <w:rsid w:val="00057117"/>
    <w:rsid w:val="000616E7"/>
    <w:rsid w:val="0006487E"/>
    <w:rsid w:val="00065E1A"/>
    <w:rsid w:val="000744F4"/>
    <w:rsid w:val="00077E5F"/>
    <w:rsid w:val="0008036A"/>
    <w:rsid w:val="00081AE6"/>
    <w:rsid w:val="000855EB"/>
    <w:rsid w:val="00085B52"/>
    <w:rsid w:val="000866F2"/>
    <w:rsid w:val="0009009F"/>
    <w:rsid w:val="00091557"/>
    <w:rsid w:val="000924C1"/>
    <w:rsid w:val="000924F0"/>
    <w:rsid w:val="00093474"/>
    <w:rsid w:val="0009510F"/>
    <w:rsid w:val="00096A15"/>
    <w:rsid w:val="000A1B7B"/>
    <w:rsid w:val="000A2DF0"/>
    <w:rsid w:val="000A56F2"/>
    <w:rsid w:val="000B2719"/>
    <w:rsid w:val="000B3A8F"/>
    <w:rsid w:val="000B4AB9"/>
    <w:rsid w:val="000B58C3"/>
    <w:rsid w:val="000B61E9"/>
    <w:rsid w:val="000C165A"/>
    <w:rsid w:val="000C28EB"/>
    <w:rsid w:val="000C2E19"/>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4C36"/>
    <w:rsid w:val="001153EA"/>
    <w:rsid w:val="00115643"/>
    <w:rsid w:val="00115D8E"/>
    <w:rsid w:val="00116765"/>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3A52"/>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55C7"/>
    <w:rsid w:val="00296227"/>
    <w:rsid w:val="00296F44"/>
    <w:rsid w:val="0029777D"/>
    <w:rsid w:val="002A055E"/>
    <w:rsid w:val="002A1D4E"/>
    <w:rsid w:val="002A2869"/>
    <w:rsid w:val="002B24D6"/>
    <w:rsid w:val="002B7CB6"/>
    <w:rsid w:val="002C41E6"/>
    <w:rsid w:val="002D071A"/>
    <w:rsid w:val="002D34B2"/>
    <w:rsid w:val="002D58A5"/>
    <w:rsid w:val="002D7637"/>
    <w:rsid w:val="002E17F2"/>
    <w:rsid w:val="002E7CAE"/>
    <w:rsid w:val="002F0AE1"/>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E7D1F"/>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C3F74"/>
    <w:rsid w:val="004C7EDA"/>
    <w:rsid w:val="004D36B1"/>
    <w:rsid w:val="004D7EBD"/>
    <w:rsid w:val="004E2680"/>
    <w:rsid w:val="004E28F9"/>
    <w:rsid w:val="004E462E"/>
    <w:rsid w:val="004E56DC"/>
    <w:rsid w:val="004E68BD"/>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4E19"/>
    <w:rsid w:val="00555E61"/>
    <w:rsid w:val="0056121F"/>
    <w:rsid w:val="00572505"/>
    <w:rsid w:val="00580202"/>
    <w:rsid w:val="00581307"/>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532A"/>
    <w:rsid w:val="006279A9"/>
    <w:rsid w:val="00630001"/>
    <w:rsid w:val="006311B3"/>
    <w:rsid w:val="0063284C"/>
    <w:rsid w:val="00636398"/>
    <w:rsid w:val="006368D3"/>
    <w:rsid w:val="006377EC"/>
    <w:rsid w:val="0064151F"/>
    <w:rsid w:val="00641533"/>
    <w:rsid w:val="0064208D"/>
    <w:rsid w:val="00643475"/>
    <w:rsid w:val="0064396A"/>
    <w:rsid w:val="0064624E"/>
    <w:rsid w:val="0064647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1593"/>
    <w:rsid w:val="00725AA1"/>
    <w:rsid w:val="00726EA6"/>
    <w:rsid w:val="00727208"/>
    <w:rsid w:val="00727680"/>
    <w:rsid w:val="00727CE7"/>
    <w:rsid w:val="007348B1"/>
    <w:rsid w:val="00734B23"/>
    <w:rsid w:val="007362A6"/>
    <w:rsid w:val="00736D7D"/>
    <w:rsid w:val="00740E58"/>
    <w:rsid w:val="007445A0"/>
    <w:rsid w:val="0074524B"/>
    <w:rsid w:val="00747D8B"/>
    <w:rsid w:val="00751228"/>
    <w:rsid w:val="00752B0D"/>
    <w:rsid w:val="007571E1"/>
    <w:rsid w:val="007604B2"/>
    <w:rsid w:val="00765281"/>
    <w:rsid w:val="00766582"/>
    <w:rsid w:val="00766BAD"/>
    <w:rsid w:val="007730BD"/>
    <w:rsid w:val="00773350"/>
    <w:rsid w:val="007755F2"/>
    <w:rsid w:val="00776971"/>
    <w:rsid w:val="0078177E"/>
    <w:rsid w:val="0078304C"/>
    <w:rsid w:val="00783673"/>
    <w:rsid w:val="00785490"/>
    <w:rsid w:val="007925E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A21FF"/>
    <w:rsid w:val="008A2CE2"/>
    <w:rsid w:val="008A30AC"/>
    <w:rsid w:val="008A44B8"/>
    <w:rsid w:val="008A504C"/>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2350"/>
    <w:rsid w:val="0090336B"/>
    <w:rsid w:val="009053AA"/>
    <w:rsid w:val="00906939"/>
    <w:rsid w:val="00906ED6"/>
    <w:rsid w:val="00910B7D"/>
    <w:rsid w:val="0091176E"/>
    <w:rsid w:val="00911DFB"/>
    <w:rsid w:val="009139D9"/>
    <w:rsid w:val="00914AD8"/>
    <w:rsid w:val="00916079"/>
    <w:rsid w:val="00917CE9"/>
    <w:rsid w:val="00917DB7"/>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E7172"/>
    <w:rsid w:val="009F08F3"/>
    <w:rsid w:val="009F1ECE"/>
    <w:rsid w:val="009F344F"/>
    <w:rsid w:val="009F48D1"/>
    <w:rsid w:val="00A048A8"/>
    <w:rsid w:val="00A04F49"/>
    <w:rsid w:val="00A13E54"/>
    <w:rsid w:val="00A17F63"/>
    <w:rsid w:val="00A2193B"/>
    <w:rsid w:val="00A231A4"/>
    <w:rsid w:val="00A2351A"/>
    <w:rsid w:val="00A264A9"/>
    <w:rsid w:val="00A27785"/>
    <w:rsid w:val="00A30187"/>
    <w:rsid w:val="00A3448A"/>
    <w:rsid w:val="00A36297"/>
    <w:rsid w:val="00A368BA"/>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376E"/>
    <w:rsid w:val="00AB4AB8"/>
    <w:rsid w:val="00AB655E"/>
    <w:rsid w:val="00AC007F"/>
    <w:rsid w:val="00AC2ECD"/>
    <w:rsid w:val="00AC3119"/>
    <w:rsid w:val="00AC49FB"/>
    <w:rsid w:val="00AC5A10"/>
    <w:rsid w:val="00AD0AA3"/>
    <w:rsid w:val="00AD2ED9"/>
    <w:rsid w:val="00AD3F94"/>
    <w:rsid w:val="00AD4A5A"/>
    <w:rsid w:val="00AE27AC"/>
    <w:rsid w:val="00AE40E0"/>
    <w:rsid w:val="00AE4DBA"/>
    <w:rsid w:val="00AE4F07"/>
    <w:rsid w:val="00AF1C5D"/>
    <w:rsid w:val="00AF42D7"/>
    <w:rsid w:val="00B006FE"/>
    <w:rsid w:val="00B007CB"/>
    <w:rsid w:val="00B02AA9"/>
    <w:rsid w:val="00B02FA3"/>
    <w:rsid w:val="00B05084"/>
    <w:rsid w:val="00B069AD"/>
    <w:rsid w:val="00B157F9"/>
    <w:rsid w:val="00B167F1"/>
    <w:rsid w:val="00B20256"/>
    <w:rsid w:val="00B20D09"/>
    <w:rsid w:val="00B2763F"/>
    <w:rsid w:val="00B27AAC"/>
    <w:rsid w:val="00B30929"/>
    <w:rsid w:val="00B34D7F"/>
    <w:rsid w:val="00B372AA"/>
    <w:rsid w:val="00B40445"/>
    <w:rsid w:val="00B41888"/>
    <w:rsid w:val="00B42BDB"/>
    <w:rsid w:val="00B45A52"/>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FB3"/>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EA9"/>
    <w:rsid w:val="00C26FAA"/>
    <w:rsid w:val="00C279B5"/>
    <w:rsid w:val="00C27C45"/>
    <w:rsid w:val="00C3719D"/>
    <w:rsid w:val="00C413D5"/>
    <w:rsid w:val="00C44F1F"/>
    <w:rsid w:val="00C50286"/>
    <w:rsid w:val="00C51CD0"/>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1F63"/>
    <w:rsid w:val="00CB4F2B"/>
    <w:rsid w:val="00CB7170"/>
    <w:rsid w:val="00CC040E"/>
    <w:rsid w:val="00CC111F"/>
    <w:rsid w:val="00CC2011"/>
    <w:rsid w:val="00CC3EA0"/>
    <w:rsid w:val="00CC7B45"/>
    <w:rsid w:val="00CD1188"/>
    <w:rsid w:val="00CD2ED1"/>
    <w:rsid w:val="00CD337B"/>
    <w:rsid w:val="00CD6892"/>
    <w:rsid w:val="00CE0424"/>
    <w:rsid w:val="00CE7561"/>
    <w:rsid w:val="00CF1354"/>
    <w:rsid w:val="00CF3B1F"/>
    <w:rsid w:val="00CF3BF6"/>
    <w:rsid w:val="00CF625B"/>
    <w:rsid w:val="00CF687E"/>
    <w:rsid w:val="00D0349B"/>
    <w:rsid w:val="00D04434"/>
    <w:rsid w:val="00D04E03"/>
    <w:rsid w:val="00D06E22"/>
    <w:rsid w:val="00D10249"/>
    <w:rsid w:val="00D115C3"/>
    <w:rsid w:val="00D11897"/>
    <w:rsid w:val="00D13135"/>
    <w:rsid w:val="00D13E4E"/>
    <w:rsid w:val="00D14BFC"/>
    <w:rsid w:val="00D159CF"/>
    <w:rsid w:val="00D239A7"/>
    <w:rsid w:val="00D23F47"/>
    <w:rsid w:val="00D27DB6"/>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3775"/>
    <w:rsid w:val="00DC53EF"/>
    <w:rsid w:val="00DE5608"/>
    <w:rsid w:val="00DE58D0"/>
    <w:rsid w:val="00DE654F"/>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6C0B"/>
    <w:rsid w:val="00E47AEF"/>
    <w:rsid w:val="00E53B75"/>
    <w:rsid w:val="00E54E3B"/>
    <w:rsid w:val="00E57565"/>
    <w:rsid w:val="00E63838"/>
    <w:rsid w:val="00E64434"/>
    <w:rsid w:val="00E67C51"/>
    <w:rsid w:val="00E72EFC"/>
    <w:rsid w:val="00E758EC"/>
    <w:rsid w:val="00E77520"/>
    <w:rsid w:val="00E8234C"/>
    <w:rsid w:val="00E83AA9"/>
    <w:rsid w:val="00E85928"/>
    <w:rsid w:val="00E87822"/>
    <w:rsid w:val="00E90395"/>
    <w:rsid w:val="00E90E49"/>
    <w:rsid w:val="00E917F9"/>
    <w:rsid w:val="00E9291C"/>
    <w:rsid w:val="00E93FFE"/>
    <w:rsid w:val="00E94F8A"/>
    <w:rsid w:val="00E9540B"/>
    <w:rsid w:val="00EA7A41"/>
    <w:rsid w:val="00EB077B"/>
    <w:rsid w:val="00EB4EA2"/>
    <w:rsid w:val="00EC27C6"/>
    <w:rsid w:val="00EC2DEF"/>
    <w:rsid w:val="00EC4207"/>
    <w:rsid w:val="00EC5653"/>
    <w:rsid w:val="00EC60B5"/>
    <w:rsid w:val="00EC71CE"/>
    <w:rsid w:val="00ED1006"/>
    <w:rsid w:val="00ED6FA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1E79"/>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189F"/>
    <w:rsid w:val="00F92782"/>
    <w:rsid w:val="00F93AA9"/>
    <w:rsid w:val="00F96985"/>
    <w:rsid w:val="00F97838"/>
    <w:rsid w:val="00FA16AD"/>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B2Char">
    <w:name w:val="B2 Char"/>
    <w:link w:val="B2"/>
    <w:locked/>
    <w:rsid w:val="00D14BFC"/>
    <w:rPr>
      <w:rFonts w:ascii="Arial" w:hAnsi="Arial"/>
      <w:lang w:val="en-GB" w:eastAsia="en-US"/>
    </w:rPr>
  </w:style>
  <w:style w:type="paragraph" w:customStyle="1" w:styleId="Guidance">
    <w:name w:val="Guidance"/>
    <w:basedOn w:val="Normal"/>
    <w:rsid w:val="00D14BFC"/>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rsid w:val="00F61E79"/>
    <w:pPr>
      <w:keepLines/>
      <w:overflowPunct/>
      <w:autoSpaceDE/>
      <w:autoSpaceDN/>
      <w:adjustRightInd/>
      <w:spacing w:after="180"/>
      <w:ind w:left="1135" w:hanging="851"/>
      <w:jc w:val="left"/>
      <w:textAlignment w:val="auto"/>
    </w:pPr>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5NUHHDQN7SK2-1-117168</_dlc_DocId>
    <_dlc_DocIdUrl xmlns="08b2df90-05d3-4030-90d4-c9feeb4a1cd9">
      <Url>https://ericoll.internal.ericsson.com/sites/STAR/_layouts/DocIdRedir.aspx?ID=5NUHHDQN7SK2-1-117168</Url>
      <Description>5NUHHDQN7SK2-1-117168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2.xml><?xml version="1.0" encoding="utf-8"?>
<ds:datastoreItem xmlns:ds="http://schemas.openxmlformats.org/officeDocument/2006/customXml" ds:itemID="{A6C0A3EF-5000-44C5-B3A7-58B682B91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4.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6.xml><?xml version="1.0" encoding="utf-8"?>
<ds:datastoreItem xmlns:ds="http://schemas.openxmlformats.org/officeDocument/2006/customXml" ds:itemID="{359D83BB-BD8A-4C26-80F0-157F9D870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96</TotalTime>
  <Pages>4</Pages>
  <Words>1742</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Gunnar Mildh</cp:lastModifiedBy>
  <cp:revision>11</cp:revision>
  <cp:lastPrinted>2008-01-31T06:09:00Z</cp:lastPrinted>
  <dcterms:created xsi:type="dcterms:W3CDTF">2017-03-20T12:10:00Z</dcterms:created>
  <dcterms:modified xsi:type="dcterms:W3CDTF">2017-05-05T08:02:00Z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d9d42c0e-0f51-4189-9946-5673cec2d075</vt:lpwstr>
  </property>
</Properties>
</file>